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37" w:rsidRDefault="00CC5337" w:rsidP="00C70CE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9B0AB0">
        <w:rPr>
          <w:rFonts w:ascii="Arial" w:hAnsi="Arial" w:cs="Arial"/>
          <w:b/>
          <w:sz w:val="36"/>
        </w:rPr>
        <w:t>MARTEDÌ 02 FEBBRAIO</w:t>
      </w:r>
      <w:r>
        <w:rPr>
          <w:rFonts w:ascii="Arial" w:hAnsi="Arial" w:cs="Arial"/>
          <w:b/>
          <w:sz w:val="36"/>
        </w:rPr>
        <w:t xml:space="preserve"> </w:t>
      </w:r>
      <w:r w:rsidRPr="009B0AB0">
        <w:rPr>
          <w:rFonts w:ascii="Arial" w:hAnsi="Arial" w:cs="Arial"/>
          <w:b/>
          <w:sz w:val="36"/>
        </w:rPr>
        <w:t>– IV SETTIMANA T. O.</w:t>
      </w:r>
    </w:p>
    <w:p w:rsidR="00CC5337" w:rsidRPr="009B0AB0" w:rsidRDefault="00CC5337" w:rsidP="00C70CE1">
      <w:pPr>
        <w:spacing w:after="360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36"/>
        </w:rPr>
        <w:t>PRESENTAZIONE DEL SIGNORE</w:t>
      </w:r>
    </w:p>
    <w:p w:rsidR="00CC5337" w:rsidRPr="00CC5337" w:rsidRDefault="00CC5337" w:rsidP="00CC5337">
      <w:pPr>
        <w:jc w:val="center"/>
        <w:rPr>
          <w:rFonts w:ascii="Arial" w:hAnsi="Arial" w:cs="Arial"/>
          <w:b/>
          <w:sz w:val="28"/>
          <w:szCs w:val="28"/>
        </w:rPr>
      </w:pPr>
      <w:r w:rsidRPr="00CC5337">
        <w:rPr>
          <w:rFonts w:ascii="Arial" w:hAnsi="Arial" w:cs="Arial"/>
          <w:b/>
          <w:sz w:val="28"/>
          <w:szCs w:val="28"/>
        </w:rPr>
        <w:t>«Ora puoi lasciare, o Signore, che il tuo servo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C5337">
        <w:rPr>
          <w:rFonts w:ascii="Arial" w:hAnsi="Arial" w:cs="Arial"/>
          <w:b/>
          <w:sz w:val="28"/>
          <w:szCs w:val="28"/>
        </w:rPr>
        <w:t>vada in pace, secondo la tua parola,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C5337">
        <w:rPr>
          <w:rFonts w:ascii="Arial" w:hAnsi="Arial" w:cs="Arial"/>
          <w:b/>
          <w:sz w:val="28"/>
          <w:szCs w:val="28"/>
        </w:rPr>
        <w:t>perché i miei occhi hanno visto la tua salvezza,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C5337">
        <w:rPr>
          <w:rFonts w:ascii="Arial" w:hAnsi="Arial" w:cs="Arial"/>
          <w:b/>
          <w:sz w:val="28"/>
          <w:szCs w:val="28"/>
        </w:rPr>
        <w:t>preparata da te davanti a tutti i popoli: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C5337">
        <w:rPr>
          <w:rFonts w:ascii="Arial" w:hAnsi="Arial" w:cs="Arial"/>
          <w:b/>
          <w:sz w:val="28"/>
          <w:szCs w:val="28"/>
        </w:rPr>
        <w:t>luce per rivelarti alle genti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C5337">
        <w:rPr>
          <w:rFonts w:ascii="Arial" w:hAnsi="Arial" w:cs="Arial"/>
          <w:b/>
          <w:sz w:val="28"/>
          <w:szCs w:val="28"/>
        </w:rPr>
        <w:t>e gloria del tuo popolo, Israele».</w:t>
      </w:r>
    </w:p>
    <w:p w:rsidR="00CC5337" w:rsidRPr="00C20834" w:rsidRDefault="0037318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Dio è luce eterna. Luce eterna, per generazione anch’essa eterna, è il Verbo che in principio è Dio ed è presso Dio. </w:t>
      </w:r>
    </w:p>
    <w:p w:rsidR="00373188" w:rsidRPr="00C20834" w:rsidRDefault="0037318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Dio da Dio, Luce da Luce, generato, non creato</w:t>
      </w:r>
      <w:r w:rsidR="00071296">
        <w:rPr>
          <w:rFonts w:ascii="Arial" w:hAnsi="Arial" w:cs="Arial"/>
          <w:b/>
          <w:sz w:val="24"/>
          <w:szCs w:val="28"/>
        </w:rPr>
        <w:t>,</w:t>
      </w:r>
      <w:r w:rsidRPr="00C20834">
        <w:rPr>
          <w:rFonts w:ascii="Arial" w:hAnsi="Arial" w:cs="Arial"/>
          <w:b/>
          <w:sz w:val="24"/>
          <w:szCs w:val="28"/>
        </w:rPr>
        <w:t xml:space="preserve"> della stessa sostanza del Padre.</w:t>
      </w:r>
    </w:p>
    <w:p w:rsidR="00373188" w:rsidRPr="00C20834" w:rsidRDefault="0037318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 Signore Dio ha promess</w:t>
      </w:r>
      <w:r w:rsidR="00071296">
        <w:rPr>
          <w:rFonts w:ascii="Arial" w:hAnsi="Arial" w:cs="Arial"/>
          <w:b/>
          <w:sz w:val="24"/>
          <w:szCs w:val="28"/>
        </w:rPr>
        <w:t>o</w:t>
      </w:r>
      <w:r w:rsidRPr="00C20834">
        <w:rPr>
          <w:rFonts w:ascii="Arial" w:hAnsi="Arial" w:cs="Arial"/>
          <w:b/>
          <w:sz w:val="24"/>
          <w:szCs w:val="28"/>
        </w:rPr>
        <w:t xml:space="preserve"> di illuminare con la sua luce eterna il suo popolo. </w:t>
      </w:r>
      <w:r w:rsidR="00877B08" w:rsidRPr="00C20834">
        <w:rPr>
          <w:rFonts w:ascii="Arial" w:hAnsi="Arial" w:cs="Arial"/>
          <w:b/>
          <w:sz w:val="24"/>
          <w:szCs w:val="28"/>
        </w:rPr>
        <w:t xml:space="preserve">Le sue Parole sono così riferite dal profeta Isaia: </w:t>
      </w:r>
    </w:p>
    <w:p w:rsidR="00373188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sole non sarà più la tua luce di giorno,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né ti illuminerà più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lo splendore della luna.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Ma il Signore sarà per te luce eterna,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il tuo Dio sarà il tuo splendore.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tuo sole non tramonterà più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né la tua luna si dileguerà,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perché il Signore sarà per te luce eterna;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saranno finiti i giorni del tuo lutto.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tuo popolo sarà tutto di giusti,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per sempre avranno in eredità la terra,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germogli delle piantagioni del Signore (Is 60,19-21).</w:t>
      </w:r>
    </w:p>
    <w:p w:rsidR="00C70CE1" w:rsidRPr="00C20834" w:rsidRDefault="00877B08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Queste Parole trovano il loro pieno, perfetto, eterno compimento nella Gerusalemme del cielo. </w:t>
      </w:r>
    </w:p>
    <w:p w:rsidR="00877B08" w:rsidRPr="00C20834" w:rsidRDefault="00877B08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Ecco cosa l’Apostolo Giovani riferisce di questa città celeste: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In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essa non vidi alcun tempio: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il Signore Dio, l’Onnipotente, e l’Agnello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sono il suo tempio.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La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città non ha bisogno della luce del sole,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né della luce della luna: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la gloria di Dio la illumina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e la sua lampada è l’Agnello.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Le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nazioni cammineranno alla sua luce,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e i re della terra a lei porteranno il loro splendore.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Le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sue porte non si chiuderanno mai durante il giorno,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perché non vi sarà più notte.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E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porteranno a lei la gloria e l’onore delle nazioni.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Pr="00C20834">
        <w:rPr>
          <w:rFonts w:ascii="Arial" w:hAnsi="Arial" w:cs="Arial"/>
          <w:b/>
          <w:sz w:val="24"/>
          <w:szCs w:val="28"/>
        </w:rPr>
        <w:t>Non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entrerà in essa nulla d’impuro,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né chi commette orrori o falsità,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ma solo quelli che sono scritti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nel libro della vita dell’Agnello.</w:t>
      </w:r>
    </w:p>
    <w:p w:rsidR="00373188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lastRenderedPageBreak/>
        <w:t>E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mi mostrò poi un fiume d’acqua viva, limpido come cristallo, che scaturiva dal trono di Dio e dell’Agnello. 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In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mezzo alla piazza della città, e da una parte e dall’altra del fiume, si trova un albero di vita che dà frutti dodici volte all’anno, portando frutto ogni mese; le foglie dell’albero servono a guarire le nazioni.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E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non vi sarà più maledizione.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Nella città vi sarà il trono di Dio e dell’Agnello: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i suoi servi lo adoreranno;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Pr="00C20834">
        <w:rPr>
          <w:rFonts w:ascii="Arial" w:hAnsi="Arial" w:cs="Arial"/>
          <w:b/>
          <w:sz w:val="24"/>
          <w:szCs w:val="28"/>
        </w:rPr>
        <w:t>vedranno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il suo volto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e porteranno il suo nome sulla fronte.</w:t>
      </w:r>
    </w:p>
    <w:p w:rsidR="00C70CE1" w:rsidRPr="00C20834" w:rsidRDefault="00C20834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Non</w:t>
      </w:r>
      <w:r w:rsidR="00C70CE1" w:rsidRPr="00C20834">
        <w:rPr>
          <w:rFonts w:ascii="Arial" w:hAnsi="Arial" w:cs="Arial"/>
          <w:b/>
          <w:sz w:val="24"/>
          <w:szCs w:val="28"/>
        </w:rPr>
        <w:t xml:space="preserve"> vi sarà più notte,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e non avranno più bisogno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di luce di lampada né di luce di sole,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</w:t>
      </w:r>
      <w:r w:rsidR="00C70CE1" w:rsidRPr="00C20834">
        <w:rPr>
          <w:rFonts w:ascii="Arial" w:hAnsi="Arial" w:cs="Arial"/>
          <w:b/>
          <w:sz w:val="24"/>
          <w:szCs w:val="28"/>
        </w:rPr>
        <w:t>perché il Signore Dio li illuminerà.</w:t>
      </w:r>
      <w:r w:rsidR="00373188" w:rsidRPr="00C20834">
        <w:rPr>
          <w:rFonts w:ascii="Arial" w:hAnsi="Arial" w:cs="Arial"/>
          <w:b/>
          <w:sz w:val="24"/>
          <w:szCs w:val="28"/>
        </w:rPr>
        <w:t xml:space="preserve">  </w:t>
      </w:r>
      <w:r w:rsidR="00C70CE1" w:rsidRPr="00C20834">
        <w:rPr>
          <w:rFonts w:ascii="Arial" w:hAnsi="Arial" w:cs="Arial"/>
          <w:b/>
          <w:sz w:val="24"/>
          <w:szCs w:val="28"/>
        </w:rPr>
        <w:t>E regneranno nei secoli dei secoli (Ap 21,22-22,5).</w:t>
      </w:r>
    </w:p>
    <w:p w:rsidR="00071296" w:rsidRDefault="00877B08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La terra è avvolta dalle tenebre. Anche questa è profezia di Isaia. </w:t>
      </w:r>
    </w:p>
    <w:p w:rsidR="00877B08" w:rsidRDefault="00877B08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Su questa terra di tenebre e di caligine il Signore ha fatto brillare la sua Luce Eterna fattasi carne che è Gesù di Nazaret:</w:t>
      </w:r>
    </w:p>
    <w:p w:rsidR="00877B08" w:rsidRPr="00C20834" w:rsidRDefault="00C20834" w:rsidP="00877B08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Terra</w:t>
      </w:r>
      <w:r w:rsidR="00877B08" w:rsidRPr="00C20834">
        <w:rPr>
          <w:rFonts w:ascii="Arial" w:hAnsi="Arial" w:cs="Arial"/>
          <w:b/>
          <w:sz w:val="24"/>
          <w:szCs w:val="28"/>
        </w:rPr>
        <w:t xml:space="preserve"> di Zàbulon e terra di Nèftali, sulla via del mare, oltre il Giordano, Galilea delle genti!</w:t>
      </w:r>
    </w:p>
    <w:p w:rsidR="00877B08" w:rsidRPr="00C20834" w:rsidRDefault="00C20834" w:rsidP="00877B08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</w:t>
      </w:r>
      <w:r w:rsidR="00877B08" w:rsidRPr="00C20834">
        <w:rPr>
          <w:rFonts w:ascii="Arial" w:hAnsi="Arial" w:cs="Arial"/>
          <w:b/>
          <w:sz w:val="24"/>
          <w:szCs w:val="28"/>
        </w:rPr>
        <w:t xml:space="preserve"> popolo che abitava nelle tenebre vide una grande luce, per quelli che abitavano in regione e ombra di morte una luce è sorta (Mt 4,15-16). </w:t>
      </w:r>
    </w:p>
    <w:p w:rsidR="00877B08" w:rsidRPr="00C20834" w:rsidRDefault="00877B08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Gesù è la Luce eterna del Padre fattasi carne</w:t>
      </w:r>
      <w:r w:rsidR="00071296">
        <w:rPr>
          <w:rFonts w:ascii="Arial" w:hAnsi="Arial" w:cs="Arial"/>
          <w:b/>
          <w:sz w:val="24"/>
          <w:szCs w:val="28"/>
        </w:rPr>
        <w:t>,</w:t>
      </w:r>
      <w:r w:rsidRPr="00C20834">
        <w:rPr>
          <w:rFonts w:ascii="Arial" w:hAnsi="Arial" w:cs="Arial"/>
          <w:b/>
          <w:sz w:val="24"/>
          <w:szCs w:val="28"/>
        </w:rPr>
        <w:t xml:space="preserve"> da Lui mandato sulla nostra terra per illuminare, Lui, il Padre, presso tutte le genti.</w:t>
      </w:r>
    </w:p>
    <w:p w:rsidR="007E16B3" w:rsidRPr="00C20834" w:rsidRDefault="007E16B3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Chi vuole conoscere la Luce eterna, che è Dio, il Signore, il Creatore del cielo e della terra, il Redentore dell’uomo, il Padre giusto e misericordioso, deve lasciarsi illuminare dalla Luce che è Cristo Gesù. </w:t>
      </w:r>
    </w:p>
    <w:p w:rsidR="007E16B3" w:rsidRPr="00C20834" w:rsidRDefault="007E16B3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Chi non si lascia illuminare da questa Luce eterna a noi inviata dal Padre per essere Luce eterna visibile in mezzo a noi, mai potrà conoscere Dio.</w:t>
      </w:r>
    </w:p>
    <w:p w:rsidR="007E16B3" w:rsidRPr="00C20834" w:rsidRDefault="007E16B3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 nostro Dio abita in una Luce inaccessibile e solo lasciandoci illuminare dalla Luce eterna incarnata, lo possiamo conoscere.</w:t>
      </w:r>
    </w:p>
    <w:p w:rsidR="00C12B60" w:rsidRPr="00C20834" w:rsidRDefault="00C12B60" w:rsidP="00C70CE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Cristo Gesù, Luce eterna del Padre, deve essere portat</w:t>
      </w:r>
      <w:r w:rsidR="00417BB0">
        <w:rPr>
          <w:rFonts w:ascii="Arial" w:hAnsi="Arial" w:cs="Arial"/>
          <w:b/>
          <w:sz w:val="24"/>
          <w:szCs w:val="28"/>
        </w:rPr>
        <w:t>o</w:t>
      </w:r>
      <w:r w:rsidRPr="00C20834">
        <w:rPr>
          <w:rFonts w:ascii="Arial" w:hAnsi="Arial" w:cs="Arial"/>
          <w:b/>
          <w:sz w:val="24"/>
          <w:szCs w:val="28"/>
        </w:rPr>
        <w:t xml:space="preserve"> nel mondo dalla Luce del discepolo di Gesù, che è Luce partecipata nella sua natura per opera dello Spirito Santo.</w:t>
      </w:r>
    </w:p>
    <w:p w:rsidR="00C12B60" w:rsidRPr="00C20834" w:rsidRDefault="00C20834" w:rsidP="007E16B3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Davanti</w:t>
      </w:r>
      <w:r w:rsidR="007E16B3" w:rsidRPr="00C20834">
        <w:rPr>
          <w:rFonts w:ascii="Arial" w:hAnsi="Arial" w:cs="Arial"/>
          <w:b/>
          <w:sz w:val="24"/>
          <w:szCs w:val="28"/>
        </w:rPr>
        <w:t xml:space="preserve"> a Dio, che dà vita a tutte le cose, e a Gesù Cristo, che ha dato la sua bella testimonianza davanti a Ponzio Pilato, </w:t>
      </w:r>
      <w:r w:rsidRPr="00C20834">
        <w:rPr>
          <w:rFonts w:ascii="Arial" w:hAnsi="Arial" w:cs="Arial"/>
          <w:b/>
          <w:sz w:val="24"/>
          <w:szCs w:val="28"/>
        </w:rPr>
        <w:t>ti</w:t>
      </w:r>
      <w:r w:rsidR="007E16B3" w:rsidRPr="00C20834">
        <w:rPr>
          <w:rFonts w:ascii="Arial" w:hAnsi="Arial" w:cs="Arial"/>
          <w:b/>
          <w:sz w:val="24"/>
          <w:szCs w:val="28"/>
        </w:rPr>
        <w:t xml:space="preserve"> ordino di conservare senza macchia e in modo irreprensibile il comandamento, fino alla manifestazione del Signore nostro Gesù Cristo,</w:t>
      </w:r>
      <w:r w:rsidR="00C12B60" w:rsidRPr="00C20834">
        <w:rPr>
          <w:rFonts w:ascii="Arial" w:hAnsi="Arial" w:cs="Arial"/>
          <w:b/>
          <w:sz w:val="24"/>
          <w:szCs w:val="28"/>
        </w:rPr>
        <w:t xml:space="preserve"> </w:t>
      </w:r>
    </w:p>
    <w:p w:rsidR="00877B08" w:rsidRPr="00C20834" w:rsidRDefault="00C20834" w:rsidP="007E16B3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che</w:t>
      </w:r>
      <w:r w:rsidR="007E16B3" w:rsidRPr="00C20834">
        <w:rPr>
          <w:rFonts w:ascii="Arial" w:hAnsi="Arial" w:cs="Arial"/>
          <w:b/>
          <w:sz w:val="24"/>
          <w:szCs w:val="28"/>
        </w:rPr>
        <w:t xml:space="preserve"> al tempo stabilito sarà a noi mostrata da Dio,</w:t>
      </w:r>
      <w:r w:rsidR="00C12B60" w:rsidRPr="00C20834">
        <w:rPr>
          <w:rFonts w:ascii="Arial" w:hAnsi="Arial" w:cs="Arial"/>
          <w:b/>
          <w:sz w:val="24"/>
          <w:szCs w:val="28"/>
        </w:rPr>
        <w:t xml:space="preserve"> </w:t>
      </w:r>
      <w:r w:rsidR="007E16B3" w:rsidRPr="00C20834">
        <w:rPr>
          <w:rFonts w:ascii="Arial" w:hAnsi="Arial" w:cs="Arial"/>
          <w:b/>
          <w:sz w:val="24"/>
          <w:szCs w:val="28"/>
        </w:rPr>
        <w:t>il beato e unico Sovrano,</w:t>
      </w:r>
      <w:r w:rsidR="00C12B60" w:rsidRPr="00C20834">
        <w:rPr>
          <w:rFonts w:ascii="Arial" w:hAnsi="Arial" w:cs="Arial"/>
          <w:b/>
          <w:sz w:val="24"/>
          <w:szCs w:val="28"/>
        </w:rPr>
        <w:t xml:space="preserve"> </w:t>
      </w:r>
      <w:r w:rsidR="007E16B3" w:rsidRPr="00C20834">
        <w:rPr>
          <w:rFonts w:ascii="Arial" w:hAnsi="Arial" w:cs="Arial"/>
          <w:b/>
          <w:sz w:val="24"/>
          <w:szCs w:val="28"/>
        </w:rPr>
        <w:t>il Re dei re e Signore dei signori,</w:t>
      </w:r>
      <w:r w:rsidR="00C12B60" w:rsidRPr="00C20834">
        <w:rPr>
          <w:rFonts w:ascii="Arial" w:hAnsi="Arial" w:cs="Arial"/>
          <w:b/>
          <w:sz w:val="24"/>
          <w:szCs w:val="28"/>
        </w:rPr>
        <w:t xml:space="preserve"> </w:t>
      </w:r>
      <w:r w:rsidRPr="00C20834">
        <w:rPr>
          <w:rFonts w:ascii="Arial" w:hAnsi="Arial" w:cs="Arial"/>
          <w:b/>
          <w:sz w:val="24"/>
          <w:szCs w:val="28"/>
        </w:rPr>
        <w:t>il</w:t>
      </w:r>
      <w:r w:rsidR="007E16B3" w:rsidRPr="00C20834">
        <w:rPr>
          <w:rFonts w:ascii="Arial" w:hAnsi="Arial" w:cs="Arial"/>
          <w:b/>
          <w:sz w:val="24"/>
          <w:szCs w:val="28"/>
        </w:rPr>
        <w:t xml:space="preserve"> solo che possiede l’immortalità</w:t>
      </w:r>
      <w:r w:rsidR="00C12B60" w:rsidRPr="00C20834">
        <w:rPr>
          <w:rFonts w:ascii="Arial" w:hAnsi="Arial" w:cs="Arial"/>
          <w:b/>
          <w:sz w:val="24"/>
          <w:szCs w:val="28"/>
        </w:rPr>
        <w:t xml:space="preserve"> </w:t>
      </w:r>
      <w:r w:rsidR="007E16B3" w:rsidRPr="00C20834">
        <w:rPr>
          <w:rFonts w:ascii="Arial" w:hAnsi="Arial" w:cs="Arial"/>
          <w:b/>
          <w:sz w:val="24"/>
          <w:szCs w:val="28"/>
        </w:rPr>
        <w:t>e abita una luce inaccessibile:</w:t>
      </w:r>
      <w:r w:rsidR="00C12B60" w:rsidRPr="00C20834">
        <w:rPr>
          <w:rFonts w:ascii="Arial" w:hAnsi="Arial" w:cs="Arial"/>
          <w:b/>
          <w:sz w:val="24"/>
          <w:szCs w:val="28"/>
        </w:rPr>
        <w:t xml:space="preserve"> </w:t>
      </w:r>
      <w:r w:rsidR="007E16B3" w:rsidRPr="00C20834">
        <w:rPr>
          <w:rFonts w:ascii="Arial" w:hAnsi="Arial" w:cs="Arial"/>
          <w:b/>
          <w:sz w:val="24"/>
          <w:szCs w:val="28"/>
        </w:rPr>
        <w:t>nessuno fra gli uomini lo ha mai visto né può vederlo.</w:t>
      </w:r>
      <w:r w:rsidR="00C12B60" w:rsidRPr="00C20834">
        <w:rPr>
          <w:rFonts w:ascii="Arial" w:hAnsi="Arial" w:cs="Arial"/>
          <w:b/>
          <w:sz w:val="24"/>
          <w:szCs w:val="28"/>
        </w:rPr>
        <w:t xml:space="preserve"> </w:t>
      </w:r>
      <w:r w:rsidR="007E16B3" w:rsidRPr="00C20834">
        <w:rPr>
          <w:rFonts w:ascii="Arial" w:hAnsi="Arial" w:cs="Arial"/>
          <w:b/>
          <w:sz w:val="24"/>
          <w:szCs w:val="28"/>
        </w:rPr>
        <w:t xml:space="preserve">A lui onore e potenza per sempre. Amen </w:t>
      </w:r>
      <w:r w:rsidR="00C12B60" w:rsidRPr="00C20834">
        <w:rPr>
          <w:rFonts w:ascii="Arial" w:hAnsi="Arial" w:cs="Arial"/>
          <w:b/>
          <w:sz w:val="24"/>
          <w:szCs w:val="28"/>
        </w:rPr>
        <w:t>(</w:t>
      </w:r>
      <w:r w:rsidR="007E16B3" w:rsidRPr="00C20834">
        <w:rPr>
          <w:rFonts w:ascii="Arial" w:hAnsi="Arial" w:cs="Arial"/>
          <w:b/>
          <w:sz w:val="24"/>
          <w:szCs w:val="28"/>
        </w:rPr>
        <w:t>1Tm 6,13-16).</w:t>
      </w:r>
    </w:p>
    <w:p w:rsidR="00C12B60" w:rsidRPr="00C20834" w:rsidRDefault="00C12B60" w:rsidP="007E16B3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Dio è Luce eterna. Cristo Gesù è Luce eterna per generazione eterna dal Padre. </w:t>
      </w:r>
      <w:r w:rsidR="00071296">
        <w:rPr>
          <w:rFonts w:ascii="Arial" w:hAnsi="Arial" w:cs="Arial"/>
          <w:b/>
          <w:sz w:val="24"/>
          <w:szCs w:val="28"/>
        </w:rPr>
        <w:t xml:space="preserve">Lui </w:t>
      </w:r>
      <w:r w:rsidR="00071296" w:rsidRPr="00C20834">
        <w:rPr>
          <w:rFonts w:ascii="Arial" w:hAnsi="Arial" w:cs="Arial"/>
          <w:b/>
          <w:sz w:val="24"/>
          <w:szCs w:val="28"/>
        </w:rPr>
        <w:t xml:space="preserve">è oggi </w:t>
      </w:r>
      <w:r w:rsidRPr="00C20834">
        <w:rPr>
          <w:rFonts w:ascii="Arial" w:hAnsi="Arial" w:cs="Arial"/>
          <w:b/>
          <w:sz w:val="24"/>
          <w:szCs w:val="28"/>
        </w:rPr>
        <w:t xml:space="preserve">Luce eterna nella carne. </w:t>
      </w:r>
    </w:p>
    <w:p w:rsidR="00C12B60" w:rsidRPr="00C20834" w:rsidRDefault="00C12B60" w:rsidP="007E16B3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 cristiano è Luce dalla Luce, nella Luce, con la Luce, per la Luce eterna di Cristo Gesù.</w:t>
      </w:r>
    </w:p>
    <w:p w:rsidR="00071296" w:rsidRDefault="00C12B60" w:rsidP="007E16B3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Quanto viene predicato di Cristo Signore, oggi deve essere predicato del cristiano. Lui è luce per illuminare Cristo presso ogni uomo. </w:t>
      </w:r>
    </w:p>
    <w:p w:rsidR="00C12B60" w:rsidRPr="00C20834" w:rsidRDefault="00C12B60" w:rsidP="007E16B3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Solo illuminando ogni uomo con la Luce di Cristo Gesù, si conoscerà la Luce eterna che è il </w:t>
      </w:r>
      <w:r w:rsidR="00071296" w:rsidRPr="00C20834">
        <w:rPr>
          <w:rFonts w:ascii="Arial" w:hAnsi="Arial" w:cs="Arial"/>
          <w:b/>
          <w:sz w:val="24"/>
          <w:szCs w:val="28"/>
        </w:rPr>
        <w:t>Padre</w:t>
      </w:r>
      <w:r w:rsidRPr="00C20834">
        <w:rPr>
          <w:rFonts w:ascii="Arial" w:hAnsi="Arial" w:cs="Arial"/>
          <w:b/>
          <w:sz w:val="24"/>
          <w:szCs w:val="28"/>
        </w:rPr>
        <w:t xml:space="preserve">, il Signore nostro Dio. </w:t>
      </w:r>
    </w:p>
    <w:p w:rsidR="00704CED" w:rsidRPr="00C20834" w:rsidRDefault="00704CED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C20834" w:rsidRDefault="00C12B6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 xml:space="preserve">LEGGIAMO IL TESTO </w:t>
      </w:r>
      <w:r w:rsidR="00FE4340" w:rsidRPr="00C20834">
        <w:rPr>
          <w:rFonts w:ascii="Arial" w:hAnsi="Arial" w:cs="Arial"/>
          <w:b/>
          <w:sz w:val="24"/>
          <w:szCs w:val="28"/>
        </w:rPr>
        <w:t xml:space="preserve">di </w:t>
      </w:r>
      <w:r w:rsidR="006F7398" w:rsidRPr="00C20834">
        <w:rPr>
          <w:rFonts w:ascii="Arial" w:hAnsi="Arial" w:cs="Arial"/>
          <w:b/>
          <w:sz w:val="24"/>
          <w:szCs w:val="28"/>
        </w:rPr>
        <w:t xml:space="preserve">Lc </w:t>
      </w:r>
      <w:r w:rsidRPr="00C20834">
        <w:rPr>
          <w:rFonts w:ascii="Arial" w:hAnsi="Arial" w:cs="Arial"/>
          <w:b/>
          <w:sz w:val="24"/>
          <w:szCs w:val="28"/>
        </w:rPr>
        <w:t>2,22-40</w:t>
      </w:r>
    </w:p>
    <w:p w:rsidR="00CC5337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Quando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furono compiuti i giorni della loro purificazione rituale, secondo la legge di Mosè, portarono il bambino a Gerusalemme per presentarlo al Signore – </w:t>
      </w:r>
      <w:r w:rsidRPr="00C20834">
        <w:rPr>
          <w:rFonts w:ascii="Arial" w:hAnsi="Arial" w:cs="Arial"/>
          <w:b/>
          <w:sz w:val="24"/>
          <w:szCs w:val="28"/>
        </w:rPr>
        <w:t>come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è scritto nella legge del Signore: Ogni maschio primogenito sarà sacro al Signore – </w:t>
      </w:r>
      <w:r w:rsidRPr="00C20834">
        <w:rPr>
          <w:rFonts w:ascii="Arial" w:hAnsi="Arial" w:cs="Arial"/>
          <w:b/>
          <w:sz w:val="24"/>
          <w:szCs w:val="28"/>
        </w:rPr>
        <w:t>e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per offrire in sacrificio una coppia di tortore o due giovani colombi, come prescrive la legge del Signore.</w:t>
      </w:r>
    </w:p>
    <w:p w:rsidR="00C20834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Ora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a Gerusalemme c’era un uomo di nome Simeone, uomo giusto e pio, che aspettava la consolazione d’Israele, e lo Spirito Santo era su di lui. </w:t>
      </w:r>
    </w:p>
    <w:p w:rsidR="00C20834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Lo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Spirito Santo gli aveva preannunciato che non avrebbe visto la morte senza prima aver veduto il Cristo del Signore. </w:t>
      </w:r>
    </w:p>
    <w:p w:rsidR="00CC5337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Mosso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dallo Spirito, si recò al tempio e, mentre i genitori vi portavano il bambino Gesù per fare ciò che la Legge prescriveva a suo riguardo, </w:t>
      </w:r>
      <w:r w:rsidRPr="00C20834">
        <w:rPr>
          <w:rFonts w:ascii="Arial" w:hAnsi="Arial" w:cs="Arial"/>
          <w:b/>
          <w:sz w:val="24"/>
          <w:szCs w:val="28"/>
        </w:rPr>
        <w:t>anch’egli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lo accolse tra le braccia e benedisse Dio, dicendo:</w:t>
      </w:r>
    </w:p>
    <w:p w:rsidR="00CC5337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«Ora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puoi lasciare, o Signore, che il tuo servo</w:t>
      </w:r>
      <w:r w:rsidRPr="00C20834">
        <w:rPr>
          <w:rFonts w:ascii="Arial" w:hAnsi="Arial" w:cs="Arial"/>
          <w:b/>
          <w:sz w:val="24"/>
          <w:szCs w:val="28"/>
        </w:rPr>
        <w:t xml:space="preserve"> </w:t>
      </w:r>
      <w:r w:rsidR="00CC5337" w:rsidRPr="00C20834">
        <w:rPr>
          <w:rFonts w:ascii="Arial" w:hAnsi="Arial" w:cs="Arial"/>
          <w:b/>
          <w:sz w:val="24"/>
          <w:szCs w:val="28"/>
        </w:rPr>
        <w:t>vada in pace, secondo la tua parola,</w:t>
      </w:r>
      <w:r w:rsidRPr="00C20834">
        <w:rPr>
          <w:rFonts w:ascii="Arial" w:hAnsi="Arial" w:cs="Arial"/>
          <w:b/>
          <w:sz w:val="24"/>
          <w:szCs w:val="28"/>
        </w:rPr>
        <w:t xml:space="preserve"> perché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i miei occhi hanno visto la tua salvezza,</w:t>
      </w:r>
      <w:r w:rsidRPr="00C20834">
        <w:rPr>
          <w:rFonts w:ascii="Arial" w:hAnsi="Arial" w:cs="Arial"/>
          <w:b/>
          <w:sz w:val="24"/>
          <w:szCs w:val="28"/>
        </w:rPr>
        <w:t xml:space="preserve"> preparata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da te davanti a tutti i popoli:</w:t>
      </w:r>
    </w:p>
    <w:p w:rsidR="00CC5337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luce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per rivelarti alle genti</w:t>
      </w:r>
      <w:r w:rsidRPr="00C20834">
        <w:rPr>
          <w:rFonts w:ascii="Arial" w:hAnsi="Arial" w:cs="Arial"/>
          <w:b/>
          <w:sz w:val="24"/>
          <w:szCs w:val="28"/>
        </w:rPr>
        <w:t xml:space="preserve"> </w:t>
      </w:r>
      <w:r w:rsidR="00CC5337" w:rsidRPr="00C20834">
        <w:rPr>
          <w:rFonts w:ascii="Arial" w:hAnsi="Arial" w:cs="Arial"/>
          <w:b/>
          <w:sz w:val="24"/>
          <w:szCs w:val="28"/>
        </w:rPr>
        <w:t>e gloria del tuo popolo, Israele».</w:t>
      </w:r>
    </w:p>
    <w:p w:rsidR="00CC5337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Il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padre e la madre di Gesù si stupivano delle cose che si dicevano di lui. </w:t>
      </w:r>
      <w:r w:rsidRPr="00C20834">
        <w:rPr>
          <w:rFonts w:ascii="Arial" w:hAnsi="Arial" w:cs="Arial"/>
          <w:b/>
          <w:sz w:val="24"/>
          <w:szCs w:val="28"/>
        </w:rPr>
        <w:t>Simeone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li benedisse e a Maria, sua madre, disse: «Ecco, egli è qui per la caduta e la risurrezione di molti in Israele e come segno di contraddizione – e anche a te una spada trafiggerà l’anima –, affinché siano svelati i pensieri di molti cuori».</w:t>
      </w:r>
    </w:p>
    <w:p w:rsidR="00C20834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C’era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anche una profetessa, Anna, figlia di Fanuele, della tribù di Aser. Era molto avanzata in età, aveva vissuto con il marito sette anni dopo il suo matrimonio, </w:t>
      </w:r>
      <w:r w:rsidRPr="00C20834">
        <w:rPr>
          <w:rFonts w:ascii="Arial" w:hAnsi="Arial" w:cs="Arial"/>
          <w:b/>
          <w:sz w:val="24"/>
          <w:szCs w:val="28"/>
        </w:rPr>
        <w:t>era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poi rimasta vedova e ora aveva ottantaquattro anni. Non si allontanava mai dal tempio, servendo Dio notte e giorno con digiuni e preghiere. </w:t>
      </w:r>
    </w:p>
    <w:p w:rsidR="00CC5337" w:rsidRPr="00C20834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Sopraggiunta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in quel momento, si mise anche lei a lodare Dio e parlava del bambino a quanti aspettavano la redenzione di Gerusalemme.</w:t>
      </w:r>
    </w:p>
    <w:p w:rsidR="0057601A" w:rsidRDefault="00C20834" w:rsidP="00CC5337">
      <w:pPr>
        <w:jc w:val="both"/>
        <w:rPr>
          <w:rFonts w:ascii="Arial" w:hAnsi="Arial" w:cs="Arial"/>
          <w:b/>
          <w:sz w:val="24"/>
          <w:szCs w:val="28"/>
        </w:rPr>
      </w:pPr>
      <w:r w:rsidRPr="00C20834">
        <w:rPr>
          <w:rFonts w:ascii="Arial" w:hAnsi="Arial" w:cs="Arial"/>
          <w:b/>
          <w:sz w:val="24"/>
          <w:szCs w:val="28"/>
        </w:rPr>
        <w:t>Quando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ebbero adempiuto ogni cosa secondo la legge del Signore, fecero ritorno in Galilea, alla loro città di Nàzaret. </w:t>
      </w:r>
      <w:r w:rsidRPr="00C20834">
        <w:rPr>
          <w:rFonts w:ascii="Arial" w:hAnsi="Arial" w:cs="Arial"/>
          <w:b/>
          <w:sz w:val="24"/>
          <w:szCs w:val="28"/>
        </w:rPr>
        <w:t>Il</w:t>
      </w:r>
      <w:r w:rsidR="00CC5337" w:rsidRPr="00C20834">
        <w:rPr>
          <w:rFonts w:ascii="Arial" w:hAnsi="Arial" w:cs="Arial"/>
          <w:b/>
          <w:sz w:val="24"/>
          <w:szCs w:val="28"/>
        </w:rPr>
        <w:t xml:space="preserve"> bambino cresceva e si fortificava, pieno di sapienza, e la grazia di Dio era su di lui.</w:t>
      </w:r>
    </w:p>
    <w:p w:rsidR="00BE5FA8" w:rsidRDefault="00BE5FA8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Cristo Gesù, Luce eterna incarnata, è stato dato a noi dal Signore nostro Dio, dal nostro Creatore e Redentore, Salvatore e Vita Eterna, perché per la sua Luce anche noi diveniamo Luce in Lui, e per questa Luce conosciamo il Padre secondo verità e tutto questo avviene per opera dello Spirito Santo,</w:t>
      </w:r>
      <w:r w:rsidR="00F568E3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perché oggi noi, discepoli di Gesù, insegniamo, predichiamo, profetizziamo non più dalla Luce di Cristo Gesù?</w:t>
      </w:r>
    </w:p>
    <w:p w:rsidR="00BE5FA8" w:rsidRDefault="00BE5FA8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questo il segno che noi non siamo nella sua Luce, non siamo Luce dalla sua Luce, non siamo Luce a servizio della sua Luce eterna, Luce interamente a servizio del Padre per far conoscere il Padre.</w:t>
      </w:r>
    </w:p>
    <w:p w:rsidR="00BE5FA8" w:rsidRDefault="006A555E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non siamo Luce neanche più siamo discepol</w:t>
      </w:r>
      <w:r w:rsidR="00071296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di Cristo Gesù. </w:t>
      </w:r>
    </w:p>
    <w:p w:rsidR="006A555E" w:rsidRDefault="006A555E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allora il grande inganno: Non siamo Luce in Cristo, non siamo discepoli di Cristo, ma in nome di Cristo, in nome del nostro essere discepoli, insegniamo dottrine contrarie al nome di Cristo Gesù.</w:t>
      </w:r>
    </w:p>
    <w:p w:rsidR="006A555E" w:rsidRDefault="006A555E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 nome di Cristo, servendoci di una falsa autorità, rinneghiamo Cristo e sempre in suo nome insegniamo dottrine perverse.</w:t>
      </w:r>
    </w:p>
    <w:p w:rsidR="006A555E" w:rsidRDefault="006A555E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è la vera falsa profezia: neghiamo Cristo in nome di Cristo, avvalendoci della nostra autorità di discepoli di Cristo.</w:t>
      </w:r>
    </w:p>
    <w:p w:rsidR="00BE5FA8" w:rsidRDefault="006A555E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Per questa falsa profezia la Chiesa va in rovina, viene distrutta. Se va in rovina la Chiesa, il mondo andrà in rovina, perché la Chiesa è Luce nella Luce di Cristo per illuminare il mondo con la verità di Cristo, nella quale vi è tutta la verità del </w:t>
      </w:r>
      <w:r w:rsidR="00B345A1">
        <w:rPr>
          <w:rFonts w:ascii="Arial" w:hAnsi="Arial" w:cs="Arial"/>
          <w:b/>
          <w:sz w:val="24"/>
          <w:szCs w:val="28"/>
        </w:rPr>
        <w:t>Padre</w:t>
      </w:r>
      <w:r>
        <w:rPr>
          <w:rFonts w:ascii="Arial" w:hAnsi="Arial" w:cs="Arial"/>
          <w:b/>
          <w:sz w:val="24"/>
          <w:szCs w:val="28"/>
        </w:rPr>
        <w:t>.</w:t>
      </w:r>
    </w:p>
    <w:p w:rsidR="006A555E" w:rsidRDefault="00F568E3" w:rsidP="00CC533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Finalmente Satana sta riuscendo nel suo intento: trasformare i figli della Luce in falsi profeti della Luce in nome della Luce nella quale dicono di credere. Non esiste inganno più grande.</w:t>
      </w:r>
    </w:p>
    <w:p w:rsidR="00704CED" w:rsidRDefault="00F568E3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della Luce eterna che in te si è fatta carne, liberaci da questa schiavitù di Satana.  Fa’ che ogni cristiano sia vera Luce in Cristo. Amen.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5C" w:rsidRDefault="0043085C" w:rsidP="00087278">
      <w:pPr>
        <w:spacing w:after="0" w:line="240" w:lineRule="auto"/>
      </w:pPr>
      <w:r>
        <w:separator/>
      </w:r>
    </w:p>
  </w:endnote>
  <w:endnote w:type="continuationSeparator" w:id="0">
    <w:p w:rsidR="0043085C" w:rsidRDefault="0043085C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EF" w:rsidRDefault="003370E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879B6">
      <w:rPr>
        <w:noProof/>
      </w:rPr>
      <w:t>1</w:t>
    </w:r>
    <w:r>
      <w:fldChar w:fldCharType="end"/>
    </w:r>
  </w:p>
  <w:p w:rsidR="003370EF" w:rsidRDefault="00337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5C" w:rsidRDefault="0043085C" w:rsidP="00087278">
      <w:pPr>
        <w:spacing w:after="0" w:line="240" w:lineRule="auto"/>
      </w:pPr>
      <w:r>
        <w:separator/>
      </w:r>
    </w:p>
  </w:footnote>
  <w:footnote w:type="continuationSeparator" w:id="0">
    <w:p w:rsidR="0043085C" w:rsidRDefault="0043085C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1296"/>
    <w:rsid w:val="00076CCA"/>
    <w:rsid w:val="00077056"/>
    <w:rsid w:val="000775E7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D94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0944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74A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1E18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562F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0EF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188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96548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0E5C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17BB0"/>
    <w:rsid w:val="004210CC"/>
    <w:rsid w:val="00421636"/>
    <w:rsid w:val="00424166"/>
    <w:rsid w:val="0043085C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A7D67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67F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D791B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5A6D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555E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D2D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16B3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5BFD"/>
    <w:rsid w:val="008766A1"/>
    <w:rsid w:val="00877B08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656E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37A91"/>
    <w:rsid w:val="009420DD"/>
    <w:rsid w:val="009512DB"/>
    <w:rsid w:val="00951B86"/>
    <w:rsid w:val="00953DD6"/>
    <w:rsid w:val="00955F8E"/>
    <w:rsid w:val="00956098"/>
    <w:rsid w:val="00964229"/>
    <w:rsid w:val="009642BC"/>
    <w:rsid w:val="00965DB2"/>
    <w:rsid w:val="00966478"/>
    <w:rsid w:val="00966E6D"/>
    <w:rsid w:val="0096708F"/>
    <w:rsid w:val="00970627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0AB0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301F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42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45A1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9B6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A6DD8"/>
    <w:rsid w:val="00BB4EAB"/>
    <w:rsid w:val="00BB5318"/>
    <w:rsid w:val="00BB6F06"/>
    <w:rsid w:val="00BB725F"/>
    <w:rsid w:val="00BB7FB0"/>
    <w:rsid w:val="00BC1A50"/>
    <w:rsid w:val="00BD27AB"/>
    <w:rsid w:val="00BD4FC8"/>
    <w:rsid w:val="00BD5D9B"/>
    <w:rsid w:val="00BE0D0B"/>
    <w:rsid w:val="00BE0E33"/>
    <w:rsid w:val="00BE0E69"/>
    <w:rsid w:val="00BE1B38"/>
    <w:rsid w:val="00BE5FA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2B60"/>
    <w:rsid w:val="00C133DB"/>
    <w:rsid w:val="00C141C8"/>
    <w:rsid w:val="00C15654"/>
    <w:rsid w:val="00C164FF"/>
    <w:rsid w:val="00C17120"/>
    <w:rsid w:val="00C17130"/>
    <w:rsid w:val="00C20834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0CE1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1F32"/>
    <w:rsid w:val="00CB430A"/>
    <w:rsid w:val="00CB4B43"/>
    <w:rsid w:val="00CB6B95"/>
    <w:rsid w:val="00CC0EF8"/>
    <w:rsid w:val="00CC1047"/>
    <w:rsid w:val="00CC533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68E3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DA77-5806-435E-A994-7C44DFC4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1499</Words>
  <Characters>7024</Characters>
  <Application>Microsoft Office Word</Application>
  <DocSecurity>4</DocSecurity>
  <Lines>138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